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/>
      </w:pPr>
      <w:r w:rsidDel="00000000" w:rsidR="00000000" w:rsidRPr="00000000">
        <w:rPr>
          <w:b w:val="1"/>
          <w:bCs w:val="1"/>
          <w:color w:val="1f2937"/>
          <w:sz w:val="48"/>
          <w:szCs w:val="48"/>
          <w:rtl w:val="0"/>
        </w:rPr>
        <w:t xml:space="preserve">ТЕХНИЧЕСКОЕ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0" w:lineRule="auto"/>
        <w:jc w:val="center"/>
        <w:rPr/>
      </w:pPr>
      <w:r w:rsidDel="00000000" w:rsidR="00000000" w:rsidRPr="00000000">
        <w:rPr>
          <w:color w:val="6b7280"/>
          <w:sz w:val="32"/>
          <w:szCs w:val="32"/>
          <w:rtl w:val="0"/>
        </w:rPr>
        <w:t xml:space="preserve">на разработку ИИ-ассистента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5526"/>
        <w:tblGridChange w:id="0">
          <w:tblGrid>
            <w:gridCol w:w="3500"/>
            <w:gridCol w:w="5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Название проекта: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Например: HR-ассистент для ООО «Компания»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5526"/>
        <w:tblGridChange w:id="0">
          <w:tblGrid>
            <w:gridCol w:w="3500"/>
            <w:gridCol w:w="5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ДД.ММ.ГГГГ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5526"/>
        <w:tblGridChange w:id="0">
          <w:tblGrid>
            <w:gridCol w:w="3500"/>
            <w:gridCol w:w="5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Версия: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5526"/>
        <w:tblGridChange w:id="0">
          <w:tblGrid>
            <w:gridCol w:w="3500"/>
            <w:gridCol w:w="5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Автор: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Общая информация о проекте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 Описание компании/контекста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Кратко опишите компанию, отдел или контекст, для которого создается ассистент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Опишите компанию, сферу деятельности, размер команды, текущие процессы...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 Проблема, которую решаем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Какую боль или неэффективность должен устранить ассистент?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Сотрудники тратят много времени на... / Клиенты не получают быстрых ответов на... / Информация разрозненна и...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0b981" w:space="0" w:sz="4" w:val="single"/>
              <w:left w:color="10b981" w:space="0" w:sz="12" w:val="single"/>
              <w:bottom w:color="10b981" w:space="0" w:sz="4" w:val="single"/>
              <w:right w:color="10b981" w:space="0" w:sz="4" w:val="single"/>
            </w:tcBorders>
            <w:shd w:fill="ecfd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059669"/>
                <w:sz w:val="20"/>
                <w:szCs w:val="20"/>
                <w:rtl w:val="0"/>
              </w:rPr>
              <w:t xml:space="preserve">Пример формулировки проблемы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60" w:lineRule="auto"/>
              <w:rPr/>
            </w:pPr>
            <w:r w:rsidDel="00000000" w:rsidR="00000000" w:rsidRPr="00000000">
              <w:rPr>
                <w:color w:val="047857"/>
                <w:sz w:val="20"/>
                <w:szCs w:val="20"/>
                <w:rtl w:val="0"/>
              </w:rPr>
              <w:t xml:space="preserve">HR-отдел из 3 человек обрабатывает 50+ однотипных вопросов в день от 200 сотрудников. 80% вопросов — про отпуска, больничные, льготы. Ответы есть в документах, но сотрудники не знают, где искать.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2.1 Главная цель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Одно предложение: что должен делать ассистент?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Создать ИИ-ассистента, который будет...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2.2 Измеримые показатели успеха (KPI)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Как вы поймете, что проект успешен? Укажите конкретные метрики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Метрика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Целевое 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Снижение нагрузки на команду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На сколько % или часов в неделю?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Скорость ответа пользователю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Целевое время (сек/мин)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Точность ответов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% корректных ответов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Удовлетворенность пользователей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Оценка / NPS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Пользователи и сценарии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3.1 Целевые пользователи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Кто будет использовать ассистента? Опишите основные группы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Группа 1: ... (роль, количество, частота использования)Группа 2: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3.2 Пользовательские сценарии (Use Cases)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Опишите 3-5 типичных сценариев использования</w:t>
      </w: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366f1" w:space="0" w:sz="4" w:val="single"/>
              <w:left w:color="6366f1" w:space="0" w:sz="8" w:val="single"/>
              <w:bottom w:color="6366f1" w:space="0" w:sz="4" w:val="single"/>
              <w:right w:color="6366f1" w:space="0" w:sz="4" w:val="single"/>
            </w:tcBorders>
            <w:shd w:fill="eef2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4f46e5"/>
                <w:rtl w:val="0"/>
              </w:rPr>
              <w:t xml:space="preserve">Сценарий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Название: </w:t>
            </w: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Пользователь: </w:t>
            </w: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Триггер: </w:t>
            </w: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Что запускает сценарий?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Ожидаемый результат: </w:t>
            </w: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Сценарий 2: ...Сценарий 3: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0b981" w:space="0" w:sz="4" w:val="single"/>
              <w:left w:color="10b981" w:space="0" w:sz="12" w:val="single"/>
              <w:bottom w:color="10b981" w:space="0" w:sz="4" w:val="single"/>
              <w:right w:color="10b981" w:space="0" w:sz="4" w:val="single"/>
            </w:tcBorders>
            <w:shd w:fill="ecfd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059669"/>
                <w:sz w:val="20"/>
                <w:szCs w:val="20"/>
                <w:rtl w:val="0"/>
              </w:rPr>
              <w:t xml:space="preserve">Пример сценария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60" w:lineRule="auto"/>
              <w:rPr/>
            </w:pPr>
            <w:r w:rsidDel="00000000" w:rsidR="00000000" w:rsidRPr="00000000">
              <w:rPr>
                <w:color w:val="047857"/>
                <w:sz w:val="20"/>
                <w:szCs w:val="20"/>
                <w:rtl w:val="0"/>
              </w:rPr>
              <w:t xml:space="preserve">Название: Запрос остатка отпуска. Пользователь: Сотрудник. Триггер: «Сколько дней отпуска у меня осталось?»Результат: Ассистент показывает остаток дней и ссылку на заявку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Функциональные требования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 Основные функции (Must Have)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Без чего проект не имеет смысла — критичный функционал</w:t>
      </w: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1. Ответы на вопросы по базе знаний. </w:t>
            </w:r>
          </w:p>
          <w:p w:rsidR="00000000" w:rsidDel="00000000" w:rsidP="00000000" w:rsidRDefault="00000000" w:rsidRPr="00000000" w14:paraId="0000004F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2. …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3. ...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4.2 Желательные функции (Should Have)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Функции, которые значительно улучшат продукт</w:t>
      </w: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1. Персонализация ответов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2. ...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4.3 Возможные функции (Could Have)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Было бы хорошо, но не критично для MVP</w:t>
      </w: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1. Интеграция с календарем2.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4.4 Исключения (Won't Have)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Что точно НЕ входит в scope проекта</w:t>
      </w: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1. Автоматическое оформление документов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2. ...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Данные и база знаний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5.1 Источники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Какие документы и системы будут использоваться?</w:t>
      </w: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2000"/>
        <w:gridCol w:w="2000"/>
        <w:gridCol w:w="2026"/>
        <w:tblGridChange w:id="0">
          <w:tblGrid>
            <w:gridCol w:w="3000"/>
            <w:gridCol w:w="2000"/>
            <w:gridCol w:w="2000"/>
            <w:gridCol w:w="2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Источник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Формат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Объем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5.2 Требования к данным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Какие требования к конфиденциальности, актуальности, доступу?</w:t>
      </w:r>
      <w:r w:rsidDel="00000000" w:rsidR="00000000" w:rsidRPr="00000000">
        <w:rPr>
          <w:rtl w:val="0"/>
        </w:rPr>
      </w:r>
    </w:p>
    <w:tbl>
      <w:tblPr>
        <w:tblStyle w:val="Table1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Конфиденциальность: ...Актуальность: как часто обновлять?Доступ: кто может редактировать базу?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Технические требования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6.1 Платформа и интеграции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Где будет работать ассистент? С чем интегрироваться?</w:t>
      </w:r>
      <w:r w:rsidDel="00000000" w:rsidR="00000000" w:rsidRPr="00000000">
        <w:rPr>
          <w:rtl w:val="0"/>
        </w:rPr>
      </w:r>
    </w:p>
    <w:tbl>
      <w:tblPr>
        <w:tblStyle w:val="Table2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Интерфейс: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Telegram / Slack / Web /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LLM провайдер: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OpenAI / Anthropic /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No-code платформа: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Relevance AI / n8n/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Интеграции: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CRM / 1C / Google Sheets / 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6.2 Нефункциональные требования</w:t>
      </w:r>
      <w:r w:rsidDel="00000000" w:rsidR="00000000" w:rsidRPr="00000000">
        <w:rPr>
          <w:rtl w:val="0"/>
        </w:rPr>
      </w:r>
    </w:p>
    <w:tbl>
      <w:tblPr>
        <w:tblStyle w:val="Table2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Время ответа: до ... секунд</w:t>
            </w:r>
          </w:p>
          <w:p w:rsidR="00000000" w:rsidDel="00000000" w:rsidP="00000000" w:rsidRDefault="00000000" w:rsidRPr="00000000" w14:paraId="00000091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Доступность: …</w:t>
            </w:r>
          </w:p>
          <w:p w:rsidR="00000000" w:rsidDel="00000000" w:rsidP="00000000" w:rsidRDefault="00000000" w:rsidRPr="00000000" w14:paraId="00000092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Язык: русский / …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Безопасность: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Ограничения и риски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7.1 Ограничения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Бюджет, сроки, ресурсы, технические ограничения</w:t>
      </w:r>
      <w:r w:rsidDel="00000000" w:rsidR="00000000" w:rsidRPr="00000000">
        <w:rPr>
          <w:rtl w:val="0"/>
        </w:rPr>
      </w:r>
    </w:p>
    <w:tbl>
      <w:tblPr>
        <w:tblStyle w:val="Table2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Бюджет: ... руб/мес на API</w:t>
            </w:r>
          </w:p>
          <w:p w:rsidR="00000000" w:rsidDel="00000000" w:rsidP="00000000" w:rsidRDefault="00000000" w:rsidRPr="00000000" w14:paraId="0000009C">
            <w:pPr>
              <w:rPr>
                <w:i w:val="1"/>
                <w:iCs w:val="1"/>
                <w:color w:val="999999"/>
              </w:rPr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Сроки: MVP за ... недель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Команда: ... человек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7.2 Риски и митигация</w:t>
      </w:r>
      <w:r w:rsidDel="00000000" w:rsidR="00000000" w:rsidRPr="00000000">
        <w:rPr>
          <w:rtl w:val="0"/>
        </w:rPr>
      </w:r>
    </w:p>
    <w:tbl>
      <w:tblPr>
        <w:tblStyle w:val="Table2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1500"/>
        <w:gridCol w:w="4526"/>
        <w:tblGridChange w:id="0">
          <w:tblGrid>
            <w:gridCol w:w="3000"/>
            <w:gridCol w:w="1500"/>
            <w:gridCol w:w="4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Риск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Вероятность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Митигация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Галлюцинации LLM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Высокая/Средняя/Низкая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Как будете снижать риск?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Низкое качество данных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Высокая/Средняя/Низкая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Как будете снижать риск?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Превышение бюджета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Высокая/Средняя/Низкая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rtl w:val="0"/>
              </w:rPr>
              <w:t xml:space="preserve">Как будете снижать риск?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План 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8.1 Этапы проекта</w:t>
      </w:r>
      <w:r w:rsidDel="00000000" w:rsidR="00000000" w:rsidRPr="00000000">
        <w:rPr>
          <w:rtl w:val="0"/>
        </w:rPr>
      </w:r>
    </w:p>
    <w:tbl>
      <w:tblPr>
        <w:tblStyle w:val="Table24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2640"/>
        <w:gridCol w:w="2505"/>
        <w:gridCol w:w="2025"/>
        <w:tblGridChange w:id="0">
          <w:tblGrid>
            <w:gridCol w:w="1860"/>
            <w:gridCol w:w="2640"/>
            <w:gridCol w:w="2505"/>
            <w:gridCol w:w="2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Этап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Сбор данных, очистка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База знаний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... нед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Разработка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Настройка RAG, промпты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Рабочий прототип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... нед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Тестирование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Пилот с группой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Обратная связь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... нед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Запуск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Релиз, документация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Работающий продукт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... нед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spacing w:after="120" w:before="30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Критерии приемки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666666"/>
          <w:sz w:val="18"/>
          <w:szCs w:val="18"/>
          <w:rtl w:val="0"/>
        </w:rPr>
        <w:t xml:space="preserve">Как вы поймете, что проект готов к запуску?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60" w:before="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 xml:space="preserve">Ассистент корректно отвечает на 90%+ тестовых вопросов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60" w:before="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 xml:space="preserve">Время ответа не превышает __ секунд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60" w:before="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 xml:space="preserve">Пилотная группа оценила полезность на __+ из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60" w:before="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 xml:space="preserve">Документация для пользователей готова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60" w:before="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 xml:space="preserve">Процесс обновления базы знаний определен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60" w:before="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☐ </w:t>
      </w:r>
      <w:r w:rsidDel="00000000" w:rsidR="00000000" w:rsidRPr="00000000">
        <w:rPr>
          <w:sz w:val="22"/>
          <w:szCs w:val="22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Согласование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000"/>
        <w:gridCol w:w="3026"/>
        <w:tblGridChange w:id="0">
          <w:tblGrid>
            <w:gridCol w:w="3000"/>
            <w:gridCol w:w="3000"/>
            <w:gridCol w:w="3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Роль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5e7e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Подпись / Дата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Заказчик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Исполнитель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Согласующий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center"/>
      <w:rPr/>
    </w:pPr>
    <w:r w:rsidDel="00000000" w:rsidR="00000000" w:rsidRPr="00000000">
      <w:rPr>
        <w:color w:val="999999"/>
        <w:sz w:val="18"/>
        <w:szCs w:val="18"/>
        <w:rtl w:val="0"/>
      </w:rPr>
      <w:t xml:space="preserve">Страница </w:t>
    </w:r>
    <w:r w:rsidDel="00000000" w:rsidR="00000000" w:rsidRPr="00000000">
      <w:rPr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8"/>
        <w:szCs w:val="18"/>
        <w:rtl w:val="0"/>
      </w:rPr>
      <w:t xml:space="preserve"> | Модуль 8: Итоговый проект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jc w:val="right"/>
      <w:rPr/>
    </w:pPr>
    <w:r w:rsidDel="00000000" w:rsidR="00000000" w:rsidRPr="00000000">
      <w:rPr>
        <w:color w:val="999999"/>
        <w:sz w:val="18"/>
        <w:szCs w:val="18"/>
        <w:rtl w:val="0"/>
      </w:rPr>
      <w:t xml:space="preserve">Техническое задание на ИИ-проект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2937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74151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0Sz1XQZQlXCGPCqMH23hjy4DA==">CgMxLjA4AHIhMXNMRlJCTGdCM0d4aG4yNURodDRYMmxRYTM4SHJTNk1B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2026-01-18T18:50:32.193Z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